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900" w:rsidRDefault="00D02900">
      <w:r>
        <w:t>Homework #1</w:t>
      </w:r>
      <w:bookmarkStart w:id="0" w:name="_GoBack"/>
      <w:bookmarkEnd w:id="0"/>
      <w:r w:rsidR="004B1CFE">
        <w:tab/>
      </w:r>
    </w:p>
    <w:p w:rsidR="00D02900" w:rsidRDefault="00D02900"/>
    <w:p w:rsidR="00016BC1" w:rsidRPr="00016BC1" w:rsidRDefault="00016BC1" w:rsidP="00016BC1">
      <w:pPr>
        <w:rPr>
          <w:szCs w:val="24"/>
        </w:rPr>
      </w:pPr>
      <w:r w:rsidRPr="00016BC1">
        <w:rPr>
          <w:szCs w:val="24"/>
        </w:rPr>
        <w:t>The following are some relatively simple questions involving Fourier Transforms. Understanding these will help you understand some of the equations that are used during the class. While they may look a little intimidating, the integration and differentiation is not hard</w:t>
      </w:r>
      <w:r w:rsidR="00313D4C">
        <w:rPr>
          <w:szCs w:val="24"/>
        </w:rPr>
        <w:t>; it is algebra</w:t>
      </w:r>
      <w:r w:rsidRPr="00016BC1">
        <w:rPr>
          <w:szCs w:val="24"/>
        </w:rPr>
        <w:t>.</w:t>
      </w:r>
    </w:p>
    <w:p w:rsidR="00016BC1" w:rsidRPr="00016BC1" w:rsidRDefault="00016BC1" w:rsidP="00016BC1">
      <w:pPr>
        <w:numPr>
          <w:ilvl w:val="0"/>
          <w:numId w:val="1"/>
        </w:numPr>
        <w:rPr>
          <w:szCs w:val="24"/>
        </w:rPr>
      </w:pPr>
      <w:r w:rsidRPr="00016BC1">
        <w:rPr>
          <w:szCs w:val="24"/>
        </w:rPr>
        <w:t xml:space="preserve">Consider the integral </w:t>
      </w:r>
      <w:r w:rsidR="008D63A0">
        <w:rPr>
          <w:b/>
          <w:bCs/>
          <w:position w:val="-32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pt;height:38pt">
            <v:imagedata r:id="rId5" o:title=""/>
          </v:shape>
        </w:pict>
      </w:r>
      <w:r w:rsidRPr="00016BC1">
        <w:rPr>
          <w:szCs w:val="24"/>
        </w:rPr>
        <w:t xml:space="preserve">. Split the integration into the ranges </w:t>
      </w:r>
      <w:r w:rsidR="008D63A0">
        <w:rPr>
          <w:position w:val="-24"/>
          <w:szCs w:val="24"/>
        </w:rPr>
        <w:pict>
          <v:shape id="_x0000_i1026" type="#_x0000_t75" style="width:141.5pt;height:31pt">
            <v:imagedata r:id="rId6" o:title=""/>
          </v:shape>
        </w:pict>
      </w:r>
      <w:r w:rsidRPr="00016BC1">
        <w:rPr>
          <w:szCs w:val="24"/>
        </w:rPr>
        <w:t>and work out the result of each. By summing the ranges show that the result is zero. We use this quite a lot.</w:t>
      </w:r>
    </w:p>
    <w:p w:rsidR="00016BC1" w:rsidRPr="00016BC1" w:rsidRDefault="00016BC1" w:rsidP="00016BC1">
      <w:pPr>
        <w:rPr>
          <w:szCs w:val="24"/>
        </w:rPr>
      </w:pPr>
    </w:p>
    <w:p w:rsidR="00016BC1" w:rsidRPr="00016BC1" w:rsidRDefault="00016BC1" w:rsidP="00016BC1">
      <w:pPr>
        <w:numPr>
          <w:ilvl w:val="0"/>
          <w:numId w:val="1"/>
        </w:numPr>
        <w:rPr>
          <w:szCs w:val="24"/>
        </w:rPr>
      </w:pPr>
      <w:r w:rsidRPr="00016BC1">
        <w:rPr>
          <w:szCs w:val="24"/>
        </w:rPr>
        <w:t xml:space="preserve">Consider as a definition </w:t>
      </w:r>
      <w:r w:rsidR="008D63A0">
        <w:rPr>
          <w:position w:val="-34"/>
          <w:szCs w:val="24"/>
        </w:rPr>
        <w:pict>
          <v:shape id="_x0000_i1027" type="#_x0000_t75" style="width:136pt;height:39.5pt">
            <v:imagedata r:id="rId7" o:title=""/>
          </v:shape>
        </w:pict>
      </w:r>
      <w:r w:rsidRPr="00016BC1">
        <w:rPr>
          <w:szCs w:val="24"/>
        </w:rPr>
        <w:t>. (For reference, the “2</w:t>
      </w:r>
      <w:r w:rsidRPr="00016BC1">
        <w:rPr>
          <w:rFonts w:ascii="Symbol" w:hAnsi="Symbol"/>
          <w:szCs w:val="24"/>
        </w:rPr>
        <w:t></w:t>
      </w:r>
      <w:r w:rsidRPr="00016BC1">
        <w:rPr>
          <w:szCs w:val="24"/>
        </w:rPr>
        <w:t>” is standard for Fourier Transforms in diffraction.) By substituting y=x-a show that (being careful about how you substitute inside an integral</w:t>
      </w:r>
    </w:p>
    <w:p w:rsidR="00016BC1" w:rsidRPr="00016BC1" w:rsidRDefault="00016BC1" w:rsidP="00016BC1">
      <w:pPr>
        <w:ind w:left="720"/>
        <w:rPr>
          <w:szCs w:val="24"/>
        </w:rPr>
      </w:pPr>
    </w:p>
    <w:p w:rsidR="00016BC1" w:rsidRPr="00016BC1" w:rsidRDefault="008D63A0" w:rsidP="00016BC1">
      <w:pPr>
        <w:ind w:left="360"/>
        <w:rPr>
          <w:szCs w:val="24"/>
        </w:rPr>
      </w:pPr>
      <w:r>
        <w:rPr>
          <w:position w:val="-34"/>
          <w:szCs w:val="24"/>
        </w:rPr>
        <w:pict>
          <v:shape id="_x0000_i1028" type="#_x0000_t75" style="width:207.5pt;height:39.5pt">
            <v:imagedata r:id="rId8" o:title=""/>
          </v:shape>
        </w:pict>
      </w:r>
    </w:p>
    <w:p w:rsidR="00016BC1" w:rsidRDefault="00016BC1" w:rsidP="00016BC1">
      <w:pPr>
        <w:ind w:left="360"/>
        <w:rPr>
          <w:szCs w:val="24"/>
        </w:rPr>
      </w:pPr>
      <w:r w:rsidRPr="00016BC1">
        <w:rPr>
          <w:szCs w:val="24"/>
        </w:rPr>
        <w:t>This shows that a shift of the origin (here along x) leads to a exponential multiplier. Again, we will use this result.</w:t>
      </w:r>
    </w:p>
    <w:p w:rsidR="00016BC1" w:rsidRPr="00016BC1" w:rsidRDefault="00016BC1" w:rsidP="00016BC1">
      <w:pPr>
        <w:numPr>
          <w:ilvl w:val="0"/>
          <w:numId w:val="1"/>
        </w:numPr>
        <w:rPr>
          <w:szCs w:val="24"/>
        </w:rPr>
      </w:pPr>
      <w:r w:rsidRPr="00016BC1">
        <w:t xml:space="preserve">Using the integral </w:t>
      </w:r>
      <w:r w:rsidRPr="00016BC1">
        <w:rPr>
          <w:position w:val="-30"/>
        </w:rPr>
        <w:object w:dxaOrig="2360" w:dyaOrig="740">
          <v:shape id="_x0000_i1029" type="#_x0000_t75" style="width:118pt;height:37pt" o:ole="">
            <v:imagedata r:id="rId9" o:title=""/>
          </v:shape>
          <o:OLEObject Type="Embed" ProgID="Equation.3" ShapeID="_x0000_i1029" DrawAspect="Content" ObjectID="_1734428006" r:id="rId10"/>
        </w:object>
      </w:r>
      <w:r w:rsidRPr="00016BC1">
        <w:t xml:space="preserve">, by substituting </w:t>
      </w:r>
      <w:r w:rsidRPr="00016BC1">
        <w:rPr>
          <w:position w:val="-10"/>
        </w:rPr>
        <w:object w:dxaOrig="1400" w:dyaOrig="320">
          <v:shape id="_x0000_i1030" type="#_x0000_t75" style="width:70pt;height:16pt" o:ole="">
            <v:imagedata r:id="rId11" o:title=""/>
          </v:shape>
          <o:OLEObject Type="Embed" ProgID="Equation.3" ShapeID="_x0000_i1030" DrawAspect="Content" ObjectID="_1734428007" r:id="rId12"/>
        </w:object>
      </w:r>
      <w:r w:rsidRPr="00016BC1">
        <w:t xml:space="preserve">show that </w:t>
      </w:r>
      <w:r w:rsidRPr="00016BC1">
        <w:rPr>
          <w:position w:val="-30"/>
        </w:rPr>
        <w:object w:dxaOrig="4060" w:dyaOrig="740">
          <v:shape id="_x0000_i1031" type="#_x0000_t75" style="width:203pt;height:37pt" o:ole="">
            <v:imagedata r:id="rId13" o:title=""/>
          </v:shape>
          <o:OLEObject Type="Embed" ProgID="Equation.3" ShapeID="_x0000_i1031" DrawAspect="Content" ObjectID="_1734428008" r:id="rId14"/>
        </w:object>
      </w:r>
      <w:r w:rsidRPr="00016BC1">
        <w:t>.</w:t>
      </w:r>
    </w:p>
    <w:p w:rsidR="00016BC1" w:rsidRPr="00016BC1" w:rsidRDefault="00016BC1" w:rsidP="00016BC1">
      <w:pPr>
        <w:pStyle w:val="BodyText"/>
        <w:rPr>
          <w:i w:val="0"/>
        </w:rPr>
      </w:pPr>
    </w:p>
    <w:p w:rsidR="00016BC1" w:rsidRPr="00016BC1" w:rsidRDefault="00016BC1" w:rsidP="00016BC1">
      <w:pPr>
        <w:pStyle w:val="BodyText"/>
        <w:ind w:left="360"/>
        <w:rPr>
          <w:i w:val="0"/>
        </w:rPr>
      </w:pPr>
      <w:r>
        <w:rPr>
          <w:i w:val="0"/>
        </w:rPr>
        <w:t>N</w:t>
      </w:r>
      <w:r w:rsidRPr="00016BC1">
        <w:rPr>
          <w:i w:val="0"/>
        </w:rPr>
        <w:t>ote the “a” to “1/4a” in the Gaussians – we will use this</w:t>
      </w:r>
      <w:r>
        <w:rPr>
          <w:i w:val="0"/>
        </w:rPr>
        <w:t xml:space="preserve"> inverse relationship</w:t>
      </w:r>
      <w:r w:rsidRPr="00016BC1">
        <w:rPr>
          <w:i w:val="0"/>
        </w:rPr>
        <w:t xml:space="preserve"> in class.</w:t>
      </w:r>
    </w:p>
    <w:p w:rsidR="00016BC1" w:rsidRPr="00016BC1" w:rsidRDefault="00016BC1" w:rsidP="00016BC1">
      <w:pPr>
        <w:ind w:left="360"/>
        <w:rPr>
          <w:szCs w:val="24"/>
        </w:rPr>
      </w:pPr>
    </w:p>
    <w:p w:rsidR="00016BC1" w:rsidRPr="00016BC1" w:rsidRDefault="00016BC1" w:rsidP="00016BC1">
      <w:pPr>
        <w:numPr>
          <w:ilvl w:val="0"/>
          <w:numId w:val="1"/>
        </w:numPr>
        <w:rPr>
          <w:szCs w:val="24"/>
        </w:rPr>
      </w:pPr>
      <w:r w:rsidRPr="00016BC1">
        <w:rPr>
          <w:szCs w:val="24"/>
        </w:rPr>
        <w:t xml:space="preserve">Show that if </w:t>
      </w:r>
      <w:r w:rsidR="008D63A0">
        <w:rPr>
          <w:position w:val="-34"/>
          <w:szCs w:val="24"/>
        </w:rPr>
        <w:pict>
          <v:shape id="_x0000_i1032" type="#_x0000_t75" style="width:143pt;height:39.5pt">
            <v:imagedata r:id="rId15" o:title=""/>
          </v:shape>
        </w:pict>
      </w:r>
      <w:r w:rsidRPr="00016BC1">
        <w:rPr>
          <w:szCs w:val="24"/>
        </w:rPr>
        <w:t xml:space="preserve">, then </w:t>
      </w:r>
      <w:r w:rsidR="008D63A0">
        <w:rPr>
          <w:position w:val="-34"/>
          <w:szCs w:val="24"/>
        </w:rPr>
        <w:pict>
          <v:shape id="_x0000_i1033" type="#_x0000_t75" style="width:193pt;height:39.5pt">
            <v:imagedata r:id="rId16" o:title=""/>
          </v:shape>
        </w:pict>
      </w:r>
      <w:r w:rsidRPr="00016BC1">
        <w:rPr>
          <w:szCs w:val="24"/>
        </w:rPr>
        <w:t xml:space="preserve"> and </w:t>
      </w:r>
      <w:r w:rsidR="008D63A0">
        <w:rPr>
          <w:position w:val="-16"/>
          <w:szCs w:val="24"/>
        </w:rPr>
        <w:pict>
          <v:shape id="_x0000_i1034" type="#_x0000_t75" style="width:191pt;height:22pt">
            <v:imagedata r:id="rId17" o:title=""/>
          </v:shape>
        </w:pict>
      </w:r>
    </w:p>
    <w:p w:rsidR="00016BC1" w:rsidRPr="00016BC1" w:rsidRDefault="00016BC1" w:rsidP="00016BC1">
      <w:pPr>
        <w:ind w:left="360"/>
        <w:rPr>
          <w:szCs w:val="24"/>
        </w:rPr>
      </w:pPr>
      <w:r w:rsidRPr="00016BC1">
        <w:rPr>
          <w:szCs w:val="24"/>
        </w:rPr>
        <w:t>These relationships come up later in the class when I will briefly discuss dynamical theory.</w:t>
      </w:r>
    </w:p>
    <w:p w:rsidR="00016BC1" w:rsidRPr="00016BC1" w:rsidRDefault="00016BC1" w:rsidP="00016BC1">
      <w:pPr>
        <w:rPr>
          <w:szCs w:val="24"/>
        </w:rPr>
      </w:pPr>
    </w:p>
    <w:p w:rsidR="00016BC1" w:rsidRPr="00016BC1" w:rsidRDefault="00016BC1" w:rsidP="00016BC1">
      <w:pPr>
        <w:numPr>
          <w:ilvl w:val="0"/>
          <w:numId w:val="1"/>
        </w:numPr>
        <w:rPr>
          <w:szCs w:val="24"/>
        </w:rPr>
      </w:pPr>
      <w:r w:rsidRPr="00016BC1">
        <w:rPr>
          <w:szCs w:val="24"/>
        </w:rPr>
        <w:lastRenderedPageBreak/>
        <w:t>With the definitions</w:t>
      </w:r>
      <w:r w:rsidR="008D63A0">
        <w:rPr>
          <w:position w:val="-34"/>
          <w:szCs w:val="24"/>
        </w:rPr>
        <w:pict>
          <v:shape id="_x0000_i1035" type="#_x0000_t75" style="width:136pt;height:39.5pt">
            <v:imagedata r:id="rId7" o:title=""/>
          </v:shape>
        </w:pict>
      </w:r>
      <w:r w:rsidRPr="00016BC1">
        <w:rPr>
          <w:szCs w:val="24"/>
        </w:rPr>
        <w:t>and</w:t>
      </w:r>
      <w:r w:rsidR="008D63A0">
        <w:rPr>
          <w:position w:val="-34"/>
          <w:szCs w:val="24"/>
        </w:rPr>
        <w:pict>
          <v:shape id="_x0000_i1036" type="#_x0000_t75" style="width:135.5pt;height:39.5pt">
            <v:imagedata r:id="rId18" o:title=""/>
          </v:shape>
        </w:pict>
      </w:r>
      <w:r w:rsidRPr="00016BC1">
        <w:rPr>
          <w:szCs w:val="24"/>
        </w:rPr>
        <w:t xml:space="preserve">, </w:t>
      </w:r>
      <w:r w:rsidR="00712B11">
        <w:rPr>
          <w:szCs w:val="24"/>
        </w:rPr>
        <w:t>Using the definitions, s</w:t>
      </w:r>
      <w:r w:rsidRPr="00016BC1">
        <w:rPr>
          <w:szCs w:val="24"/>
        </w:rPr>
        <w:t xml:space="preserve">how that </w:t>
      </w:r>
      <w:r w:rsidR="008D63A0">
        <w:rPr>
          <w:position w:val="-34"/>
          <w:szCs w:val="24"/>
        </w:rPr>
        <w:pict>
          <v:shape id="_x0000_i1037" type="#_x0000_t75" style="width:227pt;height:39.5pt">
            <v:imagedata r:id="rId19" o:title=""/>
          </v:shape>
        </w:pict>
      </w:r>
    </w:p>
    <w:p w:rsidR="00016BC1" w:rsidRPr="00016BC1" w:rsidRDefault="00016BC1" w:rsidP="00016BC1">
      <w:pPr>
        <w:ind w:left="426"/>
        <w:rPr>
          <w:szCs w:val="24"/>
        </w:rPr>
      </w:pPr>
      <w:r w:rsidRPr="00016BC1">
        <w:rPr>
          <w:szCs w:val="24"/>
        </w:rPr>
        <w:t>This is called a convolution, and has an important role in simplifying many elements of diffraction.</w:t>
      </w:r>
    </w:p>
    <w:p w:rsidR="00016BC1" w:rsidRPr="00016BC1" w:rsidRDefault="00016BC1" w:rsidP="00016BC1">
      <w:pPr>
        <w:rPr>
          <w:szCs w:val="24"/>
        </w:rPr>
      </w:pPr>
    </w:p>
    <w:p w:rsidR="005D3596" w:rsidRPr="005D3596" w:rsidRDefault="005D3596">
      <w:pPr>
        <w:rPr>
          <w:i/>
        </w:rPr>
      </w:pPr>
    </w:p>
    <w:sectPr w:rsidR="005D3596" w:rsidRPr="005D35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C36BE"/>
    <w:multiLevelType w:val="hybridMultilevel"/>
    <w:tmpl w:val="CD189EB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CA7D8E"/>
    <w:multiLevelType w:val="hybridMultilevel"/>
    <w:tmpl w:val="3CAE7010"/>
    <w:lvl w:ilvl="0" w:tplc="0C6CCB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771F3541"/>
    <w:multiLevelType w:val="hybridMultilevel"/>
    <w:tmpl w:val="E872DA5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6E"/>
    <w:rsid w:val="00016BC1"/>
    <w:rsid w:val="00023B93"/>
    <w:rsid w:val="0010078A"/>
    <w:rsid w:val="001938CA"/>
    <w:rsid w:val="00270E50"/>
    <w:rsid w:val="002D27F7"/>
    <w:rsid w:val="00313D4C"/>
    <w:rsid w:val="00400031"/>
    <w:rsid w:val="00417783"/>
    <w:rsid w:val="004B1CFE"/>
    <w:rsid w:val="00590D6E"/>
    <w:rsid w:val="005D3596"/>
    <w:rsid w:val="00712B11"/>
    <w:rsid w:val="00872265"/>
    <w:rsid w:val="008A2D5A"/>
    <w:rsid w:val="008D63A0"/>
    <w:rsid w:val="0095383E"/>
    <w:rsid w:val="00970F58"/>
    <w:rsid w:val="00A31040"/>
    <w:rsid w:val="00A62616"/>
    <w:rsid w:val="00A75169"/>
    <w:rsid w:val="00D02900"/>
    <w:rsid w:val="00D76851"/>
    <w:rsid w:val="00DB2A16"/>
    <w:rsid w:val="00E3598F"/>
    <w:rsid w:val="00F2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E03D1"/>
  <w15:chartTrackingRefBased/>
  <w15:docId w15:val="{63D711DD-F218-4EA6-A679-F3B9C8BD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7.wmf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oleObject" Target="embeddings/oleObject2.bin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wmf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10" Type="http://schemas.openxmlformats.org/officeDocument/2006/relationships/oleObject" Target="embeddings/oleObject1.bin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#1, Due Wednesday Jan 29th</vt:lpstr>
    </vt:vector>
  </TitlesOfParts>
  <Company>Northwestern University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#1, Due Wednesday Jan 29th</dc:title>
  <dc:subject/>
  <dc:creator> L D Marks</dc:creator>
  <cp:keywords/>
  <dc:description/>
  <cp:lastModifiedBy>Laurence Marks</cp:lastModifiedBy>
  <cp:revision>7</cp:revision>
  <dcterms:created xsi:type="dcterms:W3CDTF">2019-01-03T16:42:00Z</dcterms:created>
  <dcterms:modified xsi:type="dcterms:W3CDTF">2023-01-05T18:47:00Z</dcterms:modified>
</cp:coreProperties>
</file>